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B7" w:rsidRPr="005B6AC8" w:rsidRDefault="00980066" w:rsidP="00980066">
      <w:pPr>
        <w:jc w:val="center"/>
        <w:rPr>
          <w:rFonts w:ascii="Times New Roman" w:hAnsi="Times New Roman" w:cs="Times New Roman"/>
          <w:b/>
          <w:i/>
        </w:rPr>
      </w:pPr>
      <w:r w:rsidRPr="005B6AC8">
        <w:rPr>
          <w:rFonts w:ascii="Times New Roman" w:hAnsi="Times New Roman" w:cs="Times New Roman"/>
          <w:b/>
        </w:rPr>
        <w:t>Резюме проекта</w:t>
      </w:r>
      <w:r w:rsidRPr="005B6AC8">
        <w:rPr>
          <w:rFonts w:ascii="Times New Roman" w:hAnsi="Times New Roman" w:cs="Times New Roman"/>
          <w:b/>
        </w:rPr>
        <w:br/>
      </w:r>
      <w:r w:rsidRPr="005B6AC8">
        <w:rPr>
          <w:rFonts w:ascii="Times New Roman" w:hAnsi="Times New Roman" w:cs="Times New Roman"/>
          <w:b/>
          <w:i/>
        </w:rPr>
        <w:t>Наименование проекта</w:t>
      </w:r>
    </w:p>
    <w:p w:rsidR="00980066" w:rsidRPr="00FA6189" w:rsidRDefault="00980066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FA6189">
        <w:rPr>
          <w:rFonts w:ascii="Times New Roman" w:hAnsi="Times New Roman" w:cs="Times New Roman"/>
          <w:b/>
          <w:sz w:val="18"/>
          <w:szCs w:val="18"/>
        </w:rPr>
        <w:t>1. Анкета юридического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2"/>
        <w:gridCol w:w="7530"/>
      </w:tblGrid>
      <w:tr w:rsidR="00980066" w:rsidRPr="00A6311F" w:rsidTr="00980066">
        <w:trPr>
          <w:trHeight w:val="118"/>
        </w:trPr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</w:p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организации: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ОГРН: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062943">
        <w:tc>
          <w:tcPr>
            <w:tcW w:w="3256" w:type="dxa"/>
          </w:tcPr>
          <w:p w:rsidR="00980066" w:rsidRPr="00A6311F" w:rsidRDefault="00980066" w:rsidP="0098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Субъект малого и среднего</w:t>
            </w:r>
          </w:p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предпринимательства:</w:t>
            </w:r>
          </w:p>
        </w:tc>
        <w:tc>
          <w:tcPr>
            <w:tcW w:w="7649" w:type="dxa"/>
            <w:vAlign w:val="center"/>
          </w:tcPr>
          <w:p w:rsidR="00980066" w:rsidRPr="00A6311F" w:rsidRDefault="00062943" w:rsidP="0006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Официальный веб-сайт: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организации:</w:t>
            </w:r>
          </w:p>
        </w:tc>
        <w:tc>
          <w:tcPr>
            <w:tcW w:w="7649" w:type="dxa"/>
          </w:tcPr>
          <w:p w:rsidR="00980066" w:rsidRPr="006C69D8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ФИО должность тел.</w:t>
            </w:r>
            <w:r w:rsidR="006C69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C6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6C69D8" w:rsidRPr="006C69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6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</w:tc>
        <w:tc>
          <w:tcPr>
            <w:tcW w:w="7649" w:type="dxa"/>
          </w:tcPr>
          <w:p w:rsidR="00980066" w:rsidRPr="00062943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ФИО должность тел.</w:t>
            </w:r>
            <w:r w:rsidR="000629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629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062943" w:rsidRPr="006C69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629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</w:tr>
    </w:tbl>
    <w:p w:rsidR="00980066" w:rsidRPr="003729C1" w:rsidRDefault="00980066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>2. Полное наименование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80066" w:rsidRPr="00A6311F" w:rsidTr="00980066">
        <w:tc>
          <w:tcPr>
            <w:tcW w:w="10905" w:type="dxa"/>
          </w:tcPr>
          <w:p w:rsidR="00980066" w:rsidRPr="005E2657" w:rsidRDefault="00014DFC" w:rsidP="00980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Рекомендуется не использовать термины «новейший», «последний», «улучшенный» и т.п. Выделить содержательную техническую составляющую, отличающую проект от аналогичных.</w:t>
            </w:r>
          </w:p>
        </w:tc>
      </w:tr>
    </w:tbl>
    <w:p w:rsidR="00980066" w:rsidRPr="003729C1" w:rsidRDefault="008B415F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>3. Программа финансовой поддержки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0BF0" w:rsidRPr="00A6311F" w:rsidTr="005C6B60">
        <w:trPr>
          <w:trHeight w:val="374"/>
        </w:trPr>
        <w:tc>
          <w:tcPr>
            <w:tcW w:w="10905" w:type="dxa"/>
          </w:tcPr>
          <w:p w:rsidR="004E0BF0" w:rsidRPr="00A6311F" w:rsidRDefault="005E2657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Проекты пищевой и перерабатывающей промышленности</w:t>
            </w:r>
          </w:p>
        </w:tc>
      </w:tr>
    </w:tbl>
    <w:p w:rsidR="004E0BF0" w:rsidRPr="003729C1" w:rsidRDefault="004E0BF0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 xml:space="preserve">4. Требуемый объем финансирования со стороны Фонда, </w:t>
      </w:r>
      <w:proofErr w:type="spellStart"/>
      <w:r w:rsidRPr="003729C1">
        <w:rPr>
          <w:rFonts w:ascii="Times New Roman" w:hAnsi="Times New Roman" w:cs="Times New Roman"/>
          <w:b/>
          <w:sz w:val="18"/>
          <w:szCs w:val="18"/>
        </w:rPr>
        <w:t>тыс.руб</w:t>
      </w:r>
      <w:proofErr w:type="spellEnd"/>
      <w:r w:rsidRPr="003729C1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0BF0" w:rsidRPr="00A6311F" w:rsidTr="005C6B60">
        <w:trPr>
          <w:trHeight w:val="300"/>
        </w:trPr>
        <w:tc>
          <w:tcPr>
            <w:tcW w:w="10905" w:type="dxa"/>
          </w:tcPr>
          <w:p w:rsidR="004E0BF0" w:rsidRPr="005E2657" w:rsidRDefault="005E2657" w:rsidP="00980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 20 млн.руб. до 100 млн.руб. </w:t>
            </w:r>
          </w:p>
        </w:tc>
      </w:tr>
    </w:tbl>
    <w:p w:rsidR="004E0BF0" w:rsidRPr="003729C1" w:rsidRDefault="004E0BF0" w:rsidP="00980066">
      <w:pPr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>5. Сроки возврата займа,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0BF0" w:rsidRPr="00A6311F" w:rsidTr="005C6B60">
        <w:trPr>
          <w:trHeight w:val="295"/>
        </w:trPr>
        <w:tc>
          <w:tcPr>
            <w:tcW w:w="10905" w:type="dxa"/>
          </w:tcPr>
          <w:p w:rsidR="004E0BF0" w:rsidRPr="005E2657" w:rsidRDefault="005E2657" w:rsidP="00980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60 мес. </w:t>
            </w:r>
          </w:p>
        </w:tc>
      </w:tr>
    </w:tbl>
    <w:p w:rsidR="004E0BF0" w:rsidRPr="003729C1" w:rsidRDefault="004E0BF0" w:rsidP="00980066">
      <w:pPr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6C69D8">
        <w:rPr>
          <w:rFonts w:ascii="Times New Roman" w:hAnsi="Times New Roman" w:cs="Times New Roman"/>
          <w:b/>
          <w:sz w:val="18"/>
          <w:szCs w:val="18"/>
        </w:rPr>
        <w:t>Отрасль пищевой промышленности</w:t>
      </w:r>
    </w:p>
    <w:sdt>
      <w:sdtPr>
        <w:rPr>
          <w:rStyle w:val="2"/>
        </w:rPr>
        <w:id w:val="496079107"/>
        <w:lock w:val="sdtLocked"/>
        <w:placeholder>
          <w:docPart w:val="B0688F48DCCD43C1B88D0AA9F0EA4532"/>
        </w:placeholder>
        <w:showingPlcHdr/>
        <w15:color w:val="000000"/>
        <w:dropDownList>
          <w:listItem w:displayText="Переработка и консервирование мяса и мясной пищевой продукции" w:value="Переработка и консервирование мяса и мясной пищевой продукции"/>
          <w:listItem w:displayText="Переработка и консервирование фруктов и овощей" w:value="Переработка и консервирование фруктов и овощей"/>
          <w:listItem w:displayText="Производство молочной продукции" w:value="Производство молочной продукции"/>
          <w:listItem w:displayText="Производство продуктов мукомольной и крупяной промышленности" w:value="Производство продуктов мукомольной и крупяной промышленности"/>
          <w:listItem w:displayText="Производство хлебобулочных и мучных кондитерских изделий" w:value="Производство хлебобулочных и мучных кондитерских изделий"/>
        </w:dropDownList>
      </w:sdtPr>
      <w:sdtEndPr>
        <w:rPr>
          <w:rStyle w:val="a0"/>
          <w:rFonts w:asciiTheme="minorHAnsi" w:hAnsiTheme="minorHAnsi" w:cs="Times New Roman"/>
          <w:sz w:val="22"/>
          <w:szCs w:val="18"/>
        </w:rPr>
      </w:sdtEndPr>
      <w:sdtContent>
        <w:p w:rsidR="004E0BF0" w:rsidRPr="00A6311F" w:rsidRDefault="00D636BA" w:rsidP="00980066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Style w:val="a7"/>
            </w:rPr>
            <w:t>Выберите отрасль</w:t>
          </w:r>
        </w:p>
      </w:sdtContent>
    </w:sdt>
    <w:p w:rsidR="004E0BF0" w:rsidRPr="003729C1" w:rsidRDefault="004E0BF0" w:rsidP="00980066">
      <w:pPr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 xml:space="preserve">7. Подотрасль </w:t>
      </w:r>
      <w:r w:rsidR="006C69D8">
        <w:rPr>
          <w:rFonts w:ascii="Times New Roman" w:hAnsi="Times New Roman" w:cs="Times New Roman"/>
          <w:b/>
          <w:sz w:val="18"/>
          <w:szCs w:val="18"/>
        </w:rPr>
        <w:t xml:space="preserve">пищевой </w:t>
      </w:r>
      <w:r w:rsidRPr="003729C1">
        <w:rPr>
          <w:rFonts w:ascii="Times New Roman" w:hAnsi="Times New Roman" w:cs="Times New Roman"/>
          <w:b/>
          <w:sz w:val="18"/>
          <w:szCs w:val="18"/>
        </w:rPr>
        <w:t>промышленности</w:t>
      </w:r>
    </w:p>
    <w:sdt>
      <w:sdtPr>
        <w:rPr>
          <w:rStyle w:val="2"/>
        </w:rPr>
        <w:id w:val="1792018599"/>
        <w:lock w:val="sdtLocked"/>
        <w:placeholder>
          <w:docPart w:val="DC7D3FBC162245E39C1A8D4811D058BD"/>
        </w:placeholder>
        <w:showingPlcHdr/>
        <w:dropDownList>
          <w:listItem w:displayText="Переработка и консервирование мяса" w:value="Переработка и консервирование мяса"/>
          <w:listItem w:displayText="Производство и консервирование мяса птицы" w:value="Производство и консервирование мяса птицы"/>
          <w:listItem w:displayText="Производство продукции из мяса убойных животных и мяса птицы " w:value="Производство продукции из мяса убойных животных и мяса птицы "/>
          <w:listItem w:displayText="Переработка и консервирование картофеля " w:value="Переработка и консервирование картофеля "/>
          <w:listItem w:displayText="Производство соковой продукции из фруктов и овощей" w:value="Производство соковой продукции из фруктов и овощей"/>
          <w:listItem w:displayText="Прочие виды переработки и консервирования фруктов и овощей " w:value="Прочие виды переработки и консервирования фруктов и овощей "/>
          <w:listItem w:displayText="Производство молока (кроме сырого) и молочной продукции " w:value="Производство молока (кроме сырого) и молочной продукции "/>
          <w:listItem w:displayText="Производство мороженого " w:value="Производство мороженого "/>
          <w:listItem w:displayText="Производство продуктов мукомольной и крупяной промышленности " w:value="Производство продуктов мукомольной и крупяной промышленности "/>
          <w:listItem w:displayText="Производство крахмала и крахмалосодержащих продуктов " w:value="Производство крахмала и крахмалосодержащих продуктов "/>
          <w:listItem w:displayText="Производство хлеба и мучных кондитерских изделий, тортов и пирожных недлительного хранения" w:value="Производство хлеба и мучных кондитерских изделий, тортов и пирожных недлительного хранения"/>
          <w:listItem w:displayText="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 " w:value="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 "/>
          <w:listItem w:displayText="Производство макаронных изделий кускуса и аналогичных мучных изделий " w:value="Производство макаронных изделий кускуса и аналогичных мучных изделий "/>
        </w:dropDownList>
      </w:sdtPr>
      <w:sdtEndPr>
        <w:rPr>
          <w:rStyle w:val="a0"/>
          <w:rFonts w:asciiTheme="minorHAnsi" w:hAnsiTheme="minorHAnsi" w:cs="Times New Roman"/>
          <w:sz w:val="22"/>
          <w:szCs w:val="18"/>
        </w:rPr>
      </w:sdtEndPr>
      <w:sdtContent>
        <w:p w:rsidR="004E0BF0" w:rsidRPr="00A6311F" w:rsidRDefault="00FA6189" w:rsidP="00980066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Style w:val="a7"/>
            </w:rPr>
            <w:t>Выберите подотрасль</w:t>
          </w:r>
        </w:p>
      </w:sdtContent>
    </w:sdt>
    <w:p w:rsidR="004E0BF0" w:rsidRPr="003729C1" w:rsidRDefault="004E0BF0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>8. Аннотация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0BF0" w:rsidRPr="00A6311F" w:rsidTr="004E0BF0">
        <w:tc>
          <w:tcPr>
            <w:tcW w:w="10905" w:type="dxa"/>
          </w:tcPr>
          <w:p w:rsidR="00B71320" w:rsidRPr="006C69D8" w:rsidRDefault="00B71320" w:rsidP="006C69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>Кратко опишите суть проекта: укажите цели реализации проекта, место проекта в стратегии развития организации заявителя, задачи и проблемы (в том числе отраслевые), на решение которых направлен проект;</w:t>
            </w:r>
            <w:r w:rsidR="006C69D8"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>опишите возможное влияние проекта на развитие отрасли, на развитие смежных отраслей; укажите ключевые конкурентные преимущества и отличительные особенности продукта проекта, возможность импортозамещения;</w:t>
            </w:r>
            <w:r w:rsidR="006C69D8"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>приведите описание применяемых при разработке продукта проекта технических решений, их новизны относительно мирового уровня. Укажите, какие научно-технические задачи уже решены, а какие планируется решить в ходе реализации проекта.</w:t>
            </w:r>
          </w:p>
        </w:tc>
      </w:tr>
    </w:tbl>
    <w:p w:rsidR="004E0BF0" w:rsidRPr="003729C1" w:rsidRDefault="00B71320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 xml:space="preserve">9. Имеющийся результат по проекту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71320" w:rsidRPr="00A6311F" w:rsidTr="00B71320">
        <w:tc>
          <w:tcPr>
            <w:tcW w:w="10905" w:type="dxa"/>
          </w:tcPr>
          <w:p w:rsidR="00B71320" w:rsidRPr="006C69D8" w:rsidRDefault="00B71320" w:rsidP="00980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>Опишите существующие результаты по проекту.  Укажите, на какой стадии находится разработка нового продукта, наличие прототипа опытно-промышленного образца, интеллектуальной собственности, бизнес-плана, технико-экономического обоснования для реализации проекта, результатов маркетингового анализа.  Укажите наличие производственных активов для реализации проекта и т.п. Укажите объем средств, потраченных ранее на реализацию проекта.</w:t>
            </w:r>
          </w:p>
        </w:tc>
      </w:tr>
    </w:tbl>
    <w:p w:rsidR="00B71320" w:rsidRPr="006C69D8" w:rsidRDefault="00B71320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6C69D8">
        <w:rPr>
          <w:rFonts w:ascii="Times New Roman" w:hAnsi="Times New Roman" w:cs="Times New Roman"/>
          <w:b/>
          <w:sz w:val="18"/>
          <w:szCs w:val="18"/>
        </w:rPr>
        <w:t>10. Место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8795"/>
      </w:tblGrid>
      <w:tr w:rsidR="00B71320" w:rsidRPr="00A6311F" w:rsidTr="00B71320">
        <w:tc>
          <w:tcPr>
            <w:tcW w:w="1980" w:type="dxa"/>
          </w:tcPr>
          <w:p w:rsidR="00B71320" w:rsidRPr="00B71320" w:rsidRDefault="00B7132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20">
              <w:rPr>
                <w:rFonts w:ascii="Times New Roman" w:hAnsi="Times New Roman" w:cs="Times New Roman"/>
                <w:sz w:val="18"/>
                <w:szCs w:val="18"/>
              </w:rPr>
              <w:t>Регион:</w:t>
            </w:r>
          </w:p>
        </w:tc>
        <w:tc>
          <w:tcPr>
            <w:tcW w:w="8925" w:type="dxa"/>
          </w:tcPr>
          <w:p w:rsidR="00B71320" w:rsidRPr="00A6311F" w:rsidRDefault="00B7132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320" w:rsidRPr="00A6311F" w:rsidTr="00B71320">
        <w:tc>
          <w:tcPr>
            <w:tcW w:w="1980" w:type="dxa"/>
          </w:tcPr>
          <w:p w:rsidR="00B71320" w:rsidRPr="00B71320" w:rsidRDefault="00B7132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20">
              <w:rPr>
                <w:rFonts w:ascii="Times New Roman" w:hAnsi="Times New Roman" w:cs="Times New Roman"/>
                <w:sz w:val="18"/>
                <w:szCs w:val="18"/>
              </w:rPr>
              <w:t>Город / населенный пункт:</w:t>
            </w:r>
          </w:p>
        </w:tc>
        <w:tc>
          <w:tcPr>
            <w:tcW w:w="8925" w:type="dxa"/>
          </w:tcPr>
          <w:p w:rsidR="00B71320" w:rsidRPr="00A6311F" w:rsidRDefault="00B7132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900" w:rsidRPr="00D636BA" w:rsidRDefault="00103900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D636BA">
        <w:rPr>
          <w:rFonts w:ascii="Times New Roman" w:hAnsi="Times New Roman" w:cs="Times New Roman"/>
          <w:b/>
          <w:sz w:val="18"/>
          <w:szCs w:val="18"/>
        </w:rPr>
        <w:t>11. Соисполнители (поставщик продукции/услуг, на которого приходится более 20% от суммы займа)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2694"/>
        <w:gridCol w:w="2685"/>
        <w:gridCol w:w="2688"/>
      </w:tblGrid>
      <w:tr w:rsidR="00103900" w:rsidRPr="00A6311F" w:rsidTr="00103900">
        <w:tc>
          <w:tcPr>
            <w:tcW w:w="2726" w:type="dxa"/>
            <w:vAlign w:val="center"/>
          </w:tcPr>
          <w:p w:rsidR="00103900" w:rsidRPr="00A6311F" w:rsidRDefault="00103900" w:rsidP="00103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2726" w:type="dxa"/>
            <w:vAlign w:val="center"/>
          </w:tcPr>
          <w:p w:rsidR="00103900" w:rsidRPr="00A6311F" w:rsidRDefault="00103900" w:rsidP="00103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Тип соисполнителя</w:t>
            </w:r>
          </w:p>
        </w:tc>
        <w:tc>
          <w:tcPr>
            <w:tcW w:w="2726" w:type="dxa"/>
            <w:vAlign w:val="center"/>
          </w:tcPr>
          <w:p w:rsidR="00103900" w:rsidRPr="00A6311F" w:rsidRDefault="00103900" w:rsidP="00103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Описание работ по проекту</w:t>
            </w:r>
          </w:p>
        </w:tc>
        <w:tc>
          <w:tcPr>
            <w:tcW w:w="2727" w:type="dxa"/>
            <w:vAlign w:val="center"/>
          </w:tcPr>
          <w:p w:rsidR="00103900" w:rsidRPr="00A6311F" w:rsidRDefault="00103900" w:rsidP="00103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работ, </w:t>
            </w:r>
            <w:proofErr w:type="spellStart"/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3900" w:rsidRPr="00A6311F" w:rsidTr="00103900">
        <w:tc>
          <w:tcPr>
            <w:tcW w:w="2726" w:type="dxa"/>
          </w:tcPr>
          <w:p w:rsidR="00103900" w:rsidRPr="00A6311F" w:rsidRDefault="0010390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103900" w:rsidRPr="00A6311F" w:rsidRDefault="0010390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103900" w:rsidRPr="00A6311F" w:rsidRDefault="0010390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</w:tcPr>
          <w:p w:rsidR="00103900" w:rsidRPr="00A6311F" w:rsidRDefault="0010390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3E8" w:rsidRPr="00D636BA" w:rsidRDefault="007A13E8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D636BA">
        <w:rPr>
          <w:rFonts w:ascii="Times New Roman" w:hAnsi="Times New Roman" w:cs="Times New Roman"/>
          <w:b/>
          <w:sz w:val="18"/>
          <w:szCs w:val="18"/>
        </w:rPr>
        <w:t>1</w:t>
      </w:r>
      <w:r w:rsidR="00D636BA" w:rsidRPr="00D636BA">
        <w:rPr>
          <w:rFonts w:ascii="Times New Roman" w:hAnsi="Times New Roman" w:cs="Times New Roman"/>
          <w:b/>
          <w:sz w:val="18"/>
          <w:szCs w:val="18"/>
        </w:rPr>
        <w:t>2</w:t>
      </w:r>
      <w:r w:rsidRPr="00D636BA">
        <w:rPr>
          <w:rFonts w:ascii="Times New Roman" w:hAnsi="Times New Roman" w:cs="Times New Roman"/>
          <w:b/>
          <w:sz w:val="18"/>
          <w:szCs w:val="18"/>
        </w:rPr>
        <w:t>. Цели и показатели проекта:</w:t>
      </w:r>
    </w:p>
    <w:p w:rsidR="007A13E8" w:rsidRPr="00A6311F" w:rsidRDefault="007A13E8" w:rsidP="00980066">
      <w:pPr>
        <w:rPr>
          <w:rFonts w:ascii="Times New Roman" w:hAnsi="Times New Roman" w:cs="Times New Roman"/>
          <w:sz w:val="18"/>
          <w:szCs w:val="18"/>
        </w:rPr>
      </w:pPr>
      <w:r w:rsidRPr="00A6311F">
        <w:rPr>
          <w:rFonts w:ascii="Times New Roman" w:hAnsi="Times New Roman" w:cs="Times New Roman"/>
          <w:sz w:val="18"/>
          <w:szCs w:val="18"/>
        </w:rPr>
        <w:t>Период запуска серийного производства (с даты получения займа), мес.: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13E8" w:rsidRPr="00A6311F" w:rsidTr="00FA6189">
        <w:trPr>
          <w:trHeight w:val="255"/>
        </w:trPr>
        <w:tc>
          <w:tcPr>
            <w:tcW w:w="10905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3E8" w:rsidRPr="00A6311F" w:rsidRDefault="007A13E8" w:rsidP="00D636BA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A6311F">
        <w:rPr>
          <w:rFonts w:ascii="Times New Roman" w:hAnsi="Times New Roman" w:cs="Times New Roman"/>
          <w:sz w:val="18"/>
          <w:szCs w:val="18"/>
        </w:rPr>
        <w:lastRenderedPageBreak/>
        <w:t>Результат от реализации проекта в натуральном выражении: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13E8" w:rsidRPr="00A6311F" w:rsidTr="007A13E8">
        <w:tc>
          <w:tcPr>
            <w:tcW w:w="10905" w:type="dxa"/>
          </w:tcPr>
          <w:p w:rsidR="007A13E8" w:rsidRPr="00A6311F" w:rsidRDefault="00D636BA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6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данном поле необходимо указать планируемый объем производимой продукции в соответствующих единицах измерения за период пользования займом Фонда. Например: 20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тонн </w:t>
            </w:r>
            <w:r w:rsidR="00B6104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изделий из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мяса</w:t>
            </w:r>
            <w:r w:rsidRPr="00D636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или 15 тонн</w:t>
            </w:r>
            <w:r w:rsidR="00B6104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моло</w:t>
            </w:r>
            <w:r w:rsidR="00B61041">
              <w:rPr>
                <w:rFonts w:ascii="Times New Roman" w:hAnsi="Times New Roman" w:cs="Times New Roman"/>
                <w:i/>
                <w:sz w:val="18"/>
                <w:szCs w:val="18"/>
              </w:rPr>
              <w:t>чной продукции</w:t>
            </w:r>
            <w:r w:rsidRPr="00D636B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:rsidR="007A13E8" w:rsidRPr="00D636BA" w:rsidRDefault="007A13E8" w:rsidP="00980066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921"/>
        <w:gridCol w:w="920"/>
        <w:gridCol w:w="921"/>
        <w:gridCol w:w="921"/>
        <w:gridCol w:w="922"/>
        <w:gridCol w:w="922"/>
        <w:gridCol w:w="922"/>
        <w:gridCol w:w="922"/>
        <w:gridCol w:w="1176"/>
      </w:tblGrid>
      <w:tr w:rsidR="00C3401B" w:rsidRPr="00A6311F" w:rsidTr="00A6311F">
        <w:tc>
          <w:tcPr>
            <w:tcW w:w="2103" w:type="dxa"/>
            <w:vAlign w:val="center"/>
          </w:tcPr>
          <w:p w:rsidR="007A13E8" w:rsidRPr="00A6311F" w:rsidRDefault="007A13E8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2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52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53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53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54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54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54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54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76" w:type="dxa"/>
            <w:vAlign w:val="center"/>
          </w:tcPr>
          <w:p w:rsidR="00C3401B" w:rsidRPr="00A6311F" w:rsidRDefault="00C3401B" w:rsidP="00A63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Итого за</w:t>
            </w:r>
          </w:p>
          <w:p w:rsidR="00C3401B" w:rsidRPr="00A6311F" w:rsidRDefault="00C3401B" w:rsidP="00A63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весь срок</w:t>
            </w:r>
          </w:p>
          <w:p w:rsidR="00C3401B" w:rsidRPr="00A6311F" w:rsidRDefault="00C3401B" w:rsidP="00A63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займом.</w:t>
            </w: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Суммарный объем выручки, обеспеченной за счет реализации Проекта, за счет средств предоставленного Займа, тыс. руб.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Объем налоговых поступлений в бюджеты бюджетной системы Российской Федерации, обеспечиваемый за счет реализации Проекта, за счет средств предоставленного Займа, тыс. руб.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Количество высокопроизводительных рабочих мест, создаваемых Заемщиком в ходе реализации Проекта, за счет средств предоставленного Займа, шт.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Количество заявок поданных на регистрацию объектов интеллектуальной собственности, созданных в ходе реализации Проекта, за счет средств предоставленного Займа, шт.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Объем средств частных инвесторов, привлекаемых для реализации Проекта дополнительно к сумме предоставленного Займа, тыс. руб.*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Доля выручки, получаемой от экспорта выпускаемой продукции, %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3E8" w:rsidRPr="00FA6189" w:rsidRDefault="00A6311F" w:rsidP="00A63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311F">
        <w:rPr>
          <w:rFonts w:ascii="Times New Roman" w:hAnsi="Times New Roman" w:cs="Times New Roman"/>
          <w:sz w:val="18"/>
          <w:szCs w:val="18"/>
        </w:rPr>
        <w:t xml:space="preserve">* </w:t>
      </w:r>
      <w:r w:rsidRPr="00FA6189">
        <w:rPr>
          <w:rFonts w:ascii="Times New Roman" w:hAnsi="Times New Roman" w:cs="Times New Roman"/>
          <w:i/>
          <w:sz w:val="18"/>
          <w:szCs w:val="18"/>
        </w:rPr>
        <w:t>Указывается сумма планируемых расходов до конца проекта, а именно: средства аффилированных лиц, бенефициаров; банковское кредитование; собственные средства организации; средства иных частных инвесторов.</w:t>
      </w:r>
    </w:p>
    <w:p w:rsidR="00A6311F" w:rsidRPr="00FA6189" w:rsidRDefault="00A6311F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A6189">
        <w:rPr>
          <w:rFonts w:ascii="Times New Roman" w:hAnsi="Times New Roman" w:cs="Times New Roman"/>
          <w:b/>
          <w:sz w:val="18"/>
          <w:szCs w:val="18"/>
        </w:rPr>
        <w:t>14. Сбыт продукции проекта, обеспечивающий выход на целевой объем продаж: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1"/>
        <w:gridCol w:w="7261"/>
      </w:tblGrid>
      <w:tr w:rsidR="00A6311F" w:rsidTr="00A6311F">
        <w:tc>
          <w:tcPr>
            <w:tcW w:w="3539" w:type="dxa"/>
          </w:tcPr>
          <w:p w:rsidR="00A6311F" w:rsidRDefault="00A6311F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Продукция ориентирована на экспорт</w:t>
            </w:r>
          </w:p>
        </w:tc>
        <w:tc>
          <w:tcPr>
            <w:tcW w:w="7366" w:type="dxa"/>
          </w:tcPr>
          <w:p w:rsidR="00A6311F" w:rsidRDefault="00A6311F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  <w:r w:rsidR="003B425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B425C" w:rsidRPr="003B425C">
              <w:rPr>
                <w:rFonts w:ascii="Times New Roman" w:hAnsi="Times New Roman" w:cs="Times New Roman"/>
                <w:sz w:val="18"/>
                <w:szCs w:val="18"/>
              </w:rPr>
              <w:t xml:space="preserve">Страны, куда планируется экспорт </w:t>
            </w:r>
            <w:proofErr w:type="gramStart"/>
            <w:r w:rsidR="006E12B4" w:rsidRPr="003B425C">
              <w:rPr>
                <w:rFonts w:ascii="Times New Roman" w:hAnsi="Times New Roman" w:cs="Times New Roman"/>
                <w:sz w:val="18"/>
                <w:szCs w:val="18"/>
              </w:rPr>
              <w:t>продукции</w:t>
            </w:r>
            <w:r w:rsidR="006E12B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6104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gramEnd"/>
            <w:r w:rsidR="00B61041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6E12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6311F" w:rsidTr="00A6311F">
        <w:tc>
          <w:tcPr>
            <w:tcW w:w="10905" w:type="dxa"/>
            <w:gridSpan w:val="2"/>
          </w:tcPr>
          <w:p w:rsidR="00A6311F" w:rsidRPr="00FA6189" w:rsidRDefault="003B425C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189">
              <w:rPr>
                <w:rFonts w:ascii="Times New Roman" w:hAnsi="Times New Roman" w:cs="Times New Roman"/>
                <w:i/>
                <w:sz w:val="18"/>
                <w:szCs w:val="18"/>
              </w:rPr>
              <w:t>Укажите планируемые объемы продаж/спроса, наличие инструментов реализации продукции проекта, перечень договоренностей по реализации продукции проекта: соглашения, предварительные соглашения, переговоры и т.п.</w:t>
            </w:r>
          </w:p>
        </w:tc>
      </w:tr>
    </w:tbl>
    <w:p w:rsidR="00373ED4" w:rsidRDefault="00373ED4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73ED4" w:rsidRDefault="00373ED4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73ED4" w:rsidRDefault="00373ED4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73ED4" w:rsidRDefault="00373ED4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73ED4" w:rsidRDefault="00373ED4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774C3" w:rsidRDefault="008774C3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774C3" w:rsidRDefault="008774C3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61041" w:rsidRDefault="00B61041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B425C" w:rsidRPr="00FA6189" w:rsidRDefault="003B425C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A6189">
        <w:rPr>
          <w:rFonts w:ascii="Times New Roman" w:hAnsi="Times New Roman" w:cs="Times New Roman"/>
          <w:b/>
          <w:sz w:val="18"/>
          <w:szCs w:val="18"/>
        </w:rPr>
        <w:t>15. Бюджет проекта</w:t>
      </w: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93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</w:tblGrid>
      <w:tr w:rsidR="00756D0A" w:rsidRPr="00756D0A" w:rsidTr="005E2657">
        <w:tc>
          <w:tcPr>
            <w:tcW w:w="426" w:type="dxa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59" w:type="dxa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Направления целевого использования средств</w:t>
            </w:r>
          </w:p>
        </w:tc>
        <w:tc>
          <w:tcPr>
            <w:tcW w:w="1985" w:type="dxa"/>
            <w:gridSpan w:val="2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Зарплата сотрудников, вкл. налоги и взносы от ФОТ</w:t>
            </w:r>
          </w:p>
        </w:tc>
        <w:tc>
          <w:tcPr>
            <w:tcW w:w="1843" w:type="dxa"/>
            <w:gridSpan w:val="2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842" w:type="dxa"/>
            <w:gridSpan w:val="2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Материалы и комплектующие</w:t>
            </w:r>
          </w:p>
        </w:tc>
        <w:tc>
          <w:tcPr>
            <w:tcW w:w="1843" w:type="dxa"/>
            <w:gridSpan w:val="2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843" w:type="dxa"/>
            <w:gridSpan w:val="2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5E2657" w:rsidRPr="005E2657" w:rsidTr="005E2657">
        <w:tc>
          <w:tcPr>
            <w:tcW w:w="426" w:type="dxa"/>
            <w:vAlign w:val="center"/>
          </w:tcPr>
          <w:p w:rsidR="00654350" w:rsidRPr="005E2657" w:rsidRDefault="00654350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92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5E2657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r w:rsidR="00654350"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офинаи</w:t>
            </w:r>
            <w:r w:rsidR="00756D0A"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50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93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5E2657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r w:rsidR="00756D0A"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50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92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5E2657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r w:rsidR="00756D0A"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51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92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5E2657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51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92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5E2657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Разработка нового продукта/технологии: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опытно-технологических работ (ОТР) и </w:t>
            </w:r>
            <w:r w:rsidRPr="00B61041">
              <w:rPr>
                <w:rFonts w:ascii="Times New Roman" w:hAnsi="Times New Roman" w:cs="Times New Roman"/>
                <w:sz w:val="16"/>
                <w:szCs w:val="16"/>
              </w:rPr>
              <w:t>опытно-конструкторских работ (ОКР)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1041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Технические, </w:t>
            </w: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производственно-технологические, маркетинговые тестирования и испытания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охраноспособных</w:t>
            </w:r>
            <w:proofErr w:type="spellEnd"/>
            <w:r w:rsidRPr="00756D0A">
              <w:rPr>
                <w:rFonts w:ascii="Times New Roman" w:hAnsi="Times New Roman" w:cs="Times New Roman"/>
                <w:sz w:val="16"/>
                <w:szCs w:val="16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Сертификация, и другие обязательные для вывода продукта на рынок, контрольно-сертификационные процедуры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1041">
              <w:rPr>
                <w:rFonts w:ascii="Times New Roman" w:hAnsi="Times New Roman" w:cs="Times New Roman"/>
                <w:sz w:val="16"/>
                <w:szCs w:val="16"/>
              </w:rPr>
              <w:t>Приобретение расходных материалов для проведения мероприятий по настоящему разделу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или использование специального оборудования для проведения необходимых</w:t>
            </w:r>
          </w:p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1041">
              <w:rPr>
                <w:rFonts w:ascii="Times New Roman" w:hAnsi="Times New Roman" w:cs="Times New Roman"/>
                <w:b/>
                <w:sz w:val="16"/>
                <w:szCs w:val="16"/>
              </w:rPr>
              <w:t>Опытно-конструкторских работ</w:t>
            </w: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, и отработки технологии, включая создание опытно-промышленных установок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Разработка</w:t>
            </w:r>
          </w:p>
          <w:p w:rsidR="00F71FBB" w:rsidRPr="00756D0A" w:rsidRDefault="00B473D6" w:rsidP="00B473D6">
            <w:pPr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Технико-экономического обоснования инвестиционной стадии проекта,</w:t>
            </w:r>
          </w:p>
          <w:p w:rsidR="00F71FBB" w:rsidRPr="00756D0A" w:rsidRDefault="00B473D6" w:rsidP="00B473D6">
            <w:pPr>
              <w:spacing w:line="256" w:lineRule="auto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Прединвестиционный</w:t>
            </w:r>
            <w:proofErr w:type="spellEnd"/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анализ и оптимизация проекта, исключая аналитические исследования рынка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Инжиниринговые услуги: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работы. Сбор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44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Разработка проектной документации для объектов капитального строительства включительно до стадии "проектная документация”, включая проведение экологических и иных</w:t>
            </w:r>
          </w:p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</w:t>
            </w:r>
          </w:p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Технологического оборудования, его монтаж, наладка и иные мероприятия по его подготовке для серийного производства: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Произведенного на территории </w:t>
            </w:r>
            <w:proofErr w:type="spellStart"/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Произведенного на территории иностранного государства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Общехозяйственные расходы, связанные с выполнением работ по проекту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FAFAFA"/>
            <w:vAlign w:val="center"/>
          </w:tcPr>
          <w:p w:rsidR="00F71FBB" w:rsidRPr="00756D0A" w:rsidRDefault="00B473D6" w:rsidP="00B473D6">
            <w:pPr>
              <w:spacing w:line="256" w:lineRule="auto"/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425C" w:rsidRPr="005D2280" w:rsidRDefault="009A6A05" w:rsidP="005B6AC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D2280">
        <w:rPr>
          <w:rFonts w:ascii="Times New Roman" w:hAnsi="Times New Roman" w:cs="Times New Roman"/>
          <w:b/>
          <w:sz w:val="18"/>
          <w:szCs w:val="18"/>
        </w:rPr>
        <w:t>В том числе распределение по годам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896"/>
        <w:gridCol w:w="1007"/>
        <w:gridCol w:w="898"/>
        <w:gridCol w:w="1007"/>
        <w:gridCol w:w="917"/>
        <w:gridCol w:w="915"/>
        <w:gridCol w:w="1002"/>
        <w:gridCol w:w="904"/>
        <w:gridCol w:w="1002"/>
        <w:gridCol w:w="904"/>
      </w:tblGrid>
      <w:tr w:rsidR="009A6A05" w:rsidTr="005D2280">
        <w:tc>
          <w:tcPr>
            <w:tcW w:w="1310" w:type="dxa"/>
            <w:vAlign w:val="center"/>
          </w:tcPr>
          <w:p w:rsidR="009A6A05" w:rsidRPr="005D2280" w:rsidRDefault="009A6A05" w:rsidP="005D2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280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934" w:type="dxa"/>
            <w:gridSpan w:val="2"/>
            <w:vAlign w:val="center"/>
          </w:tcPr>
          <w:p w:rsidR="009A6A05" w:rsidRPr="00654350" w:rsidRDefault="009A6A05" w:rsidP="009A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3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Зарплата сотрудников, вкл. налоги и взносы от ФОТ</w:t>
            </w:r>
          </w:p>
        </w:tc>
        <w:tc>
          <w:tcPr>
            <w:tcW w:w="1935" w:type="dxa"/>
            <w:gridSpan w:val="2"/>
            <w:vAlign w:val="center"/>
          </w:tcPr>
          <w:p w:rsidR="009A6A05" w:rsidRPr="00654350" w:rsidRDefault="009A6A05" w:rsidP="009A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3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854" w:type="dxa"/>
            <w:gridSpan w:val="2"/>
            <w:vAlign w:val="center"/>
          </w:tcPr>
          <w:p w:rsidR="009A6A05" w:rsidRPr="00654350" w:rsidRDefault="009A6A05" w:rsidP="009A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3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Материалы и комплектующие</w:t>
            </w:r>
          </w:p>
        </w:tc>
        <w:tc>
          <w:tcPr>
            <w:tcW w:w="1936" w:type="dxa"/>
            <w:gridSpan w:val="2"/>
            <w:vAlign w:val="center"/>
          </w:tcPr>
          <w:p w:rsidR="009A6A05" w:rsidRPr="00654350" w:rsidRDefault="009A6A05" w:rsidP="009A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3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936" w:type="dxa"/>
            <w:gridSpan w:val="2"/>
            <w:vAlign w:val="center"/>
          </w:tcPr>
          <w:p w:rsidR="009A6A05" w:rsidRPr="00654350" w:rsidRDefault="009A6A05" w:rsidP="009A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3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5B6AC8" w:rsidTr="00F2035A">
        <w:tc>
          <w:tcPr>
            <w:tcW w:w="1310" w:type="dxa"/>
          </w:tcPr>
          <w:p w:rsidR="005B6AC8" w:rsidRDefault="005B6AC8" w:rsidP="005B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1026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09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1026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31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23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026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10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026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10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</w:tr>
      <w:tr w:rsidR="0092706E" w:rsidTr="00F2035A">
        <w:tc>
          <w:tcPr>
            <w:tcW w:w="1310" w:type="dxa"/>
            <w:vAlign w:val="center"/>
          </w:tcPr>
          <w:p w:rsidR="009A6A05" w:rsidRDefault="009A6A05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06E" w:rsidTr="00F2035A">
        <w:tc>
          <w:tcPr>
            <w:tcW w:w="1310" w:type="dxa"/>
            <w:vAlign w:val="center"/>
          </w:tcPr>
          <w:p w:rsidR="009A6A05" w:rsidRDefault="009A6A05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F2035A">
        <w:tc>
          <w:tcPr>
            <w:tcW w:w="1310" w:type="dxa"/>
            <w:vAlign w:val="center"/>
          </w:tcPr>
          <w:p w:rsidR="00F2035A" w:rsidRDefault="00F2035A" w:rsidP="00927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2018 г. (уже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понесенные расходы)</w:t>
            </w:r>
          </w:p>
        </w:tc>
        <w:tc>
          <w:tcPr>
            <w:tcW w:w="908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06E" w:rsidTr="00F2035A">
        <w:tc>
          <w:tcPr>
            <w:tcW w:w="1310" w:type="dxa"/>
            <w:vAlign w:val="center"/>
          </w:tcPr>
          <w:p w:rsidR="009A6A05" w:rsidRDefault="00F2035A" w:rsidP="00927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2018 г. (планируемые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расходы) **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06E" w:rsidTr="00F2035A">
        <w:tc>
          <w:tcPr>
            <w:tcW w:w="1310" w:type="dxa"/>
            <w:vAlign w:val="center"/>
          </w:tcPr>
          <w:p w:rsidR="009A6A05" w:rsidRDefault="009A6A05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06E" w:rsidTr="00F2035A">
        <w:tc>
          <w:tcPr>
            <w:tcW w:w="1310" w:type="dxa"/>
            <w:vAlign w:val="center"/>
          </w:tcPr>
          <w:p w:rsidR="009A6A05" w:rsidRDefault="009A6A05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06E" w:rsidTr="00F2035A">
        <w:tc>
          <w:tcPr>
            <w:tcW w:w="1310" w:type="dxa"/>
            <w:vAlign w:val="center"/>
          </w:tcPr>
          <w:p w:rsidR="009A6A05" w:rsidRDefault="009A6A05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A05" w:rsidTr="00F2035A">
        <w:tc>
          <w:tcPr>
            <w:tcW w:w="1310" w:type="dxa"/>
            <w:vAlign w:val="center"/>
          </w:tcPr>
          <w:p w:rsidR="009A6A05" w:rsidRDefault="009A6A05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A05" w:rsidTr="00F2035A">
        <w:tc>
          <w:tcPr>
            <w:tcW w:w="1310" w:type="dxa"/>
            <w:vAlign w:val="center"/>
          </w:tcPr>
          <w:p w:rsidR="009A6A05" w:rsidRDefault="00F2035A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F2035A">
        <w:tc>
          <w:tcPr>
            <w:tcW w:w="1310" w:type="dxa"/>
            <w:vAlign w:val="center"/>
          </w:tcPr>
          <w:p w:rsidR="00F2035A" w:rsidRDefault="00F2035A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08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F2035A">
        <w:tc>
          <w:tcPr>
            <w:tcW w:w="1310" w:type="dxa"/>
            <w:vAlign w:val="center"/>
          </w:tcPr>
          <w:p w:rsidR="00F2035A" w:rsidRDefault="00F2035A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08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6A05" w:rsidRPr="005C6B60" w:rsidRDefault="00F2035A" w:rsidP="00F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C6B60">
        <w:rPr>
          <w:rFonts w:ascii="Times New Roman" w:hAnsi="Times New Roman" w:cs="Times New Roman"/>
          <w:i/>
          <w:sz w:val="18"/>
          <w:szCs w:val="18"/>
        </w:rPr>
        <w:t xml:space="preserve">* Заемщиком по столбцу «Средства </w:t>
      </w:r>
      <w:proofErr w:type="spellStart"/>
      <w:r w:rsidRPr="005C6B60">
        <w:rPr>
          <w:rFonts w:ascii="Times New Roman" w:hAnsi="Times New Roman" w:cs="Times New Roman"/>
          <w:i/>
          <w:sz w:val="18"/>
          <w:szCs w:val="18"/>
        </w:rPr>
        <w:t>софинансирования</w:t>
      </w:r>
      <w:proofErr w:type="spellEnd"/>
      <w:r w:rsidRPr="005C6B60">
        <w:rPr>
          <w:rFonts w:ascii="Times New Roman" w:hAnsi="Times New Roman" w:cs="Times New Roman"/>
          <w:i/>
          <w:sz w:val="18"/>
          <w:szCs w:val="18"/>
        </w:rPr>
        <w:t>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</w:t>
      </w:r>
    </w:p>
    <w:p w:rsidR="00F2035A" w:rsidRPr="005C6B60" w:rsidRDefault="00F2035A" w:rsidP="00F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C6B60">
        <w:rPr>
          <w:rFonts w:ascii="Times New Roman" w:hAnsi="Times New Roman" w:cs="Times New Roman"/>
          <w:i/>
          <w:sz w:val="18"/>
          <w:szCs w:val="18"/>
        </w:rPr>
        <w:t>** В данном случае 201</w:t>
      </w:r>
      <w:r w:rsidR="005B6AC8">
        <w:rPr>
          <w:rFonts w:ascii="Times New Roman" w:hAnsi="Times New Roman" w:cs="Times New Roman"/>
          <w:i/>
          <w:sz w:val="18"/>
          <w:szCs w:val="18"/>
        </w:rPr>
        <w:t>8</w:t>
      </w:r>
      <w:r w:rsidRPr="005C6B60">
        <w:rPr>
          <w:rFonts w:ascii="Times New Roman" w:hAnsi="Times New Roman" w:cs="Times New Roman"/>
          <w:i/>
          <w:sz w:val="18"/>
          <w:szCs w:val="18"/>
        </w:rPr>
        <w:t xml:space="preserve"> год рассматривается как год заключения договора займа</w:t>
      </w:r>
    </w:p>
    <w:p w:rsidR="00F2035A" w:rsidRPr="005B6AC8" w:rsidRDefault="00F2035A" w:rsidP="005B6AC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B6AC8">
        <w:rPr>
          <w:rFonts w:ascii="Times New Roman" w:hAnsi="Times New Roman" w:cs="Times New Roman"/>
          <w:b/>
          <w:sz w:val="18"/>
          <w:szCs w:val="18"/>
        </w:rPr>
        <w:lastRenderedPageBreak/>
        <w:t>16. Источники финансирования проекта, включая стадию серийного промышленного производства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43"/>
        <w:gridCol w:w="2136"/>
      </w:tblGrid>
      <w:tr w:rsidR="00F2035A" w:rsidRPr="005B6AC8" w:rsidTr="005B6AC8">
        <w:tc>
          <w:tcPr>
            <w:tcW w:w="2181" w:type="dxa"/>
            <w:vAlign w:val="center"/>
          </w:tcPr>
          <w:p w:rsidR="00F2035A" w:rsidRPr="005B6AC8" w:rsidRDefault="00F2035A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Форма финансирования</w:t>
            </w:r>
          </w:p>
        </w:tc>
        <w:tc>
          <w:tcPr>
            <w:tcW w:w="2181" w:type="dxa"/>
            <w:vAlign w:val="center"/>
          </w:tcPr>
          <w:p w:rsidR="00F2035A" w:rsidRPr="005B6AC8" w:rsidRDefault="00F2035A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  <w:r w:rsidR="0092706E"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2181" w:type="dxa"/>
            <w:vAlign w:val="center"/>
          </w:tcPr>
          <w:p w:rsidR="00F2035A" w:rsidRPr="005B6AC8" w:rsidRDefault="00F2035A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Страна источника</w:t>
            </w:r>
            <w:r w:rsidR="0092706E"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2181" w:type="dxa"/>
            <w:vAlign w:val="center"/>
          </w:tcPr>
          <w:p w:rsidR="00F2035A" w:rsidRPr="005B6AC8" w:rsidRDefault="00F2035A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Год получения</w:t>
            </w:r>
            <w:r w:rsidR="0092706E"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(факт или</w:t>
            </w:r>
            <w:r w:rsidR="0092706E"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плановый)</w:t>
            </w:r>
          </w:p>
        </w:tc>
        <w:tc>
          <w:tcPr>
            <w:tcW w:w="2181" w:type="dxa"/>
            <w:vAlign w:val="center"/>
          </w:tcPr>
          <w:p w:rsidR="00F2035A" w:rsidRPr="005B6AC8" w:rsidRDefault="00F2035A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Сумма,</w:t>
            </w:r>
            <w:r w:rsidR="0092706E"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тыс.руб</w:t>
            </w:r>
            <w:proofErr w:type="spellEnd"/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2035A" w:rsidTr="0006228D">
        <w:tc>
          <w:tcPr>
            <w:tcW w:w="8724" w:type="dxa"/>
            <w:gridSpan w:val="4"/>
          </w:tcPr>
          <w:p w:rsidR="00F2035A" w:rsidRDefault="00F2035A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Уже произведенные расходы по проекту,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06228D">
        <w:tc>
          <w:tcPr>
            <w:tcW w:w="2181" w:type="dxa"/>
          </w:tcPr>
          <w:p w:rsidR="00F2035A" w:rsidRDefault="00F2035A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Pr="005B6AC8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AC8">
              <w:rPr>
                <w:rFonts w:ascii="DejaVuSerifCondensed" w:hAnsi="DejaVuSerifCondensed" w:cs="DejaVuSerifCondensed"/>
                <w:sz w:val="18"/>
                <w:szCs w:val="18"/>
              </w:rPr>
              <w:t>Россия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06228D">
        <w:tc>
          <w:tcPr>
            <w:tcW w:w="2181" w:type="dxa"/>
          </w:tcPr>
          <w:p w:rsidR="00F2035A" w:rsidRDefault="00F2035A" w:rsidP="00FA7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sz w:val="18"/>
                <w:szCs w:val="18"/>
              </w:rPr>
              <w:t>Средства аффилированных лиц,</w:t>
            </w:r>
            <w:r w:rsidR="00FA73DC" w:rsidRPr="005B6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6AC8">
              <w:rPr>
                <w:rFonts w:ascii="Times New Roman" w:hAnsi="Times New Roman" w:cs="Times New Roman"/>
                <w:sz w:val="18"/>
                <w:szCs w:val="18"/>
              </w:rPr>
              <w:t>бенефициаров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06228D">
        <w:tc>
          <w:tcPr>
            <w:tcW w:w="2181" w:type="dxa"/>
          </w:tcPr>
          <w:p w:rsidR="00F2035A" w:rsidRDefault="00F2035A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sz w:val="18"/>
                <w:szCs w:val="18"/>
              </w:rPr>
              <w:t>Банковское кредитование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06228D">
        <w:tc>
          <w:tcPr>
            <w:tcW w:w="2181" w:type="dxa"/>
          </w:tcPr>
          <w:p w:rsidR="00F2035A" w:rsidRDefault="00F2035A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06228D">
        <w:tc>
          <w:tcPr>
            <w:tcW w:w="2181" w:type="dxa"/>
          </w:tcPr>
          <w:p w:rsidR="00F2035A" w:rsidRDefault="00F2035A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Средства иных частных инвесторов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06228D">
        <w:tc>
          <w:tcPr>
            <w:tcW w:w="8724" w:type="dxa"/>
            <w:gridSpan w:val="4"/>
          </w:tcPr>
          <w:p w:rsidR="00F2035A" w:rsidRDefault="00F2035A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Планируемые расходы до конца проекта,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06228D">
        <w:tc>
          <w:tcPr>
            <w:tcW w:w="2181" w:type="dxa"/>
          </w:tcPr>
          <w:p w:rsidR="00FA73DC" w:rsidRPr="00FA73DC" w:rsidRDefault="00FA73DC" w:rsidP="00FA7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73DC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Pr="005B6AC8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06228D">
        <w:tc>
          <w:tcPr>
            <w:tcW w:w="2181" w:type="dxa"/>
          </w:tcPr>
          <w:p w:rsidR="00FA73DC" w:rsidRPr="00FA73DC" w:rsidRDefault="00FA73DC" w:rsidP="00FA7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73DC">
              <w:rPr>
                <w:rFonts w:ascii="Times New Roman" w:hAnsi="Times New Roman" w:cs="Times New Roman"/>
                <w:sz w:val="18"/>
                <w:szCs w:val="18"/>
              </w:rPr>
              <w:t>Средства аффилированных лиц, бенефициаров</w:t>
            </w: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06228D">
        <w:tc>
          <w:tcPr>
            <w:tcW w:w="2181" w:type="dxa"/>
          </w:tcPr>
          <w:p w:rsidR="00FA73DC" w:rsidRPr="00FA73DC" w:rsidRDefault="00FA73DC" w:rsidP="00FA7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73DC">
              <w:rPr>
                <w:rFonts w:ascii="Times New Roman" w:hAnsi="Times New Roman" w:cs="Times New Roman"/>
                <w:sz w:val="18"/>
                <w:szCs w:val="18"/>
              </w:rPr>
              <w:t>Банковское кредитование</w:t>
            </w: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06228D">
        <w:tc>
          <w:tcPr>
            <w:tcW w:w="2181" w:type="dxa"/>
          </w:tcPr>
          <w:p w:rsidR="00FA73DC" w:rsidRPr="00FA73DC" w:rsidRDefault="00FA73DC" w:rsidP="00FA7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73DC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373ED4">
        <w:tc>
          <w:tcPr>
            <w:tcW w:w="2181" w:type="dxa"/>
          </w:tcPr>
          <w:p w:rsidR="00FA73DC" w:rsidRPr="00FA73DC" w:rsidRDefault="00FA73DC" w:rsidP="00FA7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73DC">
              <w:rPr>
                <w:rFonts w:ascii="Times New Roman" w:hAnsi="Times New Roman" w:cs="Times New Roman"/>
                <w:sz w:val="18"/>
                <w:szCs w:val="18"/>
              </w:rPr>
              <w:t>Средства иных частных инвесторов</w:t>
            </w: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373ED4">
        <w:tc>
          <w:tcPr>
            <w:tcW w:w="2181" w:type="dxa"/>
          </w:tcPr>
          <w:p w:rsidR="00F2035A" w:rsidRDefault="00F2035A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Фонда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035A" w:rsidRPr="005B6AC8" w:rsidRDefault="00FA73DC" w:rsidP="005B6AC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B6AC8">
        <w:rPr>
          <w:rFonts w:ascii="Times New Roman" w:hAnsi="Times New Roman" w:cs="Times New Roman"/>
          <w:b/>
          <w:sz w:val="18"/>
          <w:szCs w:val="18"/>
        </w:rPr>
        <w:t>17. Предполагаемое обеспечение по возврату займа</w:t>
      </w:r>
    </w:p>
    <w:p w:rsidR="00AA18A1" w:rsidRPr="005B6AC8" w:rsidRDefault="00AA18A1" w:rsidP="00F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B6AC8">
        <w:rPr>
          <w:rFonts w:ascii="Times New Roman" w:hAnsi="Times New Roman" w:cs="Times New Roman"/>
          <w:b/>
          <w:sz w:val="18"/>
          <w:szCs w:val="18"/>
        </w:rPr>
        <w:t>Виды основного обеспечения, принимаемого Фондом по финансируемым проектам</w:t>
      </w:r>
    </w:p>
    <w:p w:rsidR="00FA73DC" w:rsidRDefault="00FA73DC" w:rsidP="00F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1681"/>
        <w:gridCol w:w="1943"/>
        <w:gridCol w:w="1317"/>
        <w:gridCol w:w="1510"/>
        <w:gridCol w:w="1423"/>
      </w:tblGrid>
      <w:tr w:rsidR="00FA73DC" w:rsidTr="00AA18A1">
        <w:tc>
          <w:tcPr>
            <w:tcW w:w="2967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обеспечения</w:t>
            </w:r>
          </w:p>
        </w:tc>
        <w:tc>
          <w:tcPr>
            <w:tcW w:w="1695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Юридическое или физическое лицо, предоставляющее обеспечение</w:t>
            </w:r>
          </w:p>
        </w:tc>
        <w:tc>
          <w:tcPr>
            <w:tcW w:w="1946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обеспечения, тыс. руб. (балансовая/оценочная стоимость)</w:t>
            </w:r>
          </w:p>
        </w:tc>
        <w:tc>
          <w:tcPr>
            <w:tcW w:w="1317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Минимальный дисконт</w:t>
            </w:r>
          </w:p>
        </w:tc>
        <w:tc>
          <w:tcPr>
            <w:tcW w:w="1545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обеспечения с учетом дисконта (</w:t>
            </w:r>
            <w:proofErr w:type="spellStart"/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435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имущества</w:t>
            </w:r>
          </w:p>
        </w:tc>
      </w:tr>
      <w:tr w:rsidR="00AA18A1" w:rsidTr="002777F0">
        <w:tc>
          <w:tcPr>
            <w:tcW w:w="10905" w:type="dxa"/>
            <w:gridSpan w:val="6"/>
          </w:tcPr>
          <w:p w:rsidR="00AA18A1" w:rsidRDefault="00AA18A1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Общая сумма займа (тыс. руб.) (с учетом процентов</w:t>
            </w:r>
            <w:r w:rsidR="005B6AC8">
              <w:rPr>
                <w:rFonts w:ascii="Times New Roman" w:hAnsi="Times New Roman" w:cs="Times New Roman"/>
                <w:sz w:val="18"/>
                <w:szCs w:val="18"/>
              </w:rPr>
              <w:t xml:space="preserve"> за весь срок пользования займом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 w:rsidR="005B6AC8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A73DC" w:rsidTr="0053568D">
        <w:tc>
          <w:tcPr>
            <w:tcW w:w="2967" w:type="dxa"/>
          </w:tcPr>
          <w:p w:rsidR="00FA73DC" w:rsidRDefault="00AA18A1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12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банков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3568D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2B4" w:rsidTr="0053568D">
        <w:tc>
          <w:tcPr>
            <w:tcW w:w="2967" w:type="dxa"/>
          </w:tcPr>
          <w:p w:rsidR="006E12B4" w:rsidRPr="00AA18A1" w:rsidRDefault="006E12B4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6E12B4">
              <w:rPr>
                <w:rFonts w:ascii="Times New Roman" w:hAnsi="Times New Roman" w:cs="Times New Roman"/>
                <w:sz w:val="18"/>
                <w:szCs w:val="18"/>
              </w:rPr>
              <w:t>Гарантии и поручительства региональных фондов содействия кредитованию МСП</w:t>
            </w:r>
          </w:p>
        </w:tc>
        <w:tc>
          <w:tcPr>
            <w:tcW w:w="1695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53568D">
        <w:tc>
          <w:tcPr>
            <w:tcW w:w="2967" w:type="dxa"/>
          </w:tcPr>
          <w:p w:rsidR="00FA73DC" w:rsidRDefault="006E12B4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Поручительство и гарантии юридических лиц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3568D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53568D">
        <w:tc>
          <w:tcPr>
            <w:tcW w:w="2967" w:type="dxa"/>
          </w:tcPr>
          <w:p w:rsidR="00FA73DC" w:rsidRDefault="006E12B4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Поручительства субъектов РФ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3568D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811F1F">
        <w:tc>
          <w:tcPr>
            <w:tcW w:w="10905" w:type="dxa"/>
            <w:gridSpan w:val="6"/>
          </w:tcPr>
          <w:p w:rsidR="00AA18A1" w:rsidRDefault="006E12B4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Залоги:</w:t>
            </w:r>
          </w:p>
        </w:tc>
      </w:tr>
      <w:tr w:rsidR="00FA73DC" w:rsidTr="0053568D">
        <w:tc>
          <w:tcPr>
            <w:tcW w:w="2967" w:type="dxa"/>
          </w:tcPr>
          <w:p w:rsidR="00FA73DC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Драгоценные металлы, в стандартных и/или мерных слитках,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соответствующие государственным и отраслевым стандартам Российской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Федерации и международным стандартам качества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53568D">
        <w:tc>
          <w:tcPr>
            <w:tcW w:w="2967" w:type="dxa"/>
          </w:tcPr>
          <w:p w:rsidR="00FA73DC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Облигации юридических лиц - третьих лиц, имеющие биржевое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обращение, включенные в котировальный список ЗАО "ФБ ММВБ" 1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уровня.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6E12B4" w:rsidP="00AA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Движимые и недвижимые имущественные активы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Жилая недвижимость (квартиры, апартаменты, многоквартирные жилые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дома/комплексы, коттеджи, таунхаусы и др.), за исключением недвижимости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граждан, на которую в соответствии с законодательством не может быть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обращено взыскание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Pr="00AA18A1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Коммерческая недвижимость (офисы и офисные центры, магазины, торговые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 xml:space="preserve">и торгово-развлекательные центры,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торгово-выставочные комплексы,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бизнес-парки, оптовые базы, объекты туристической инфраструктуры (гостиницы,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пансионаты и т.п.), отели и рестораны, аквапарки, складские комплексы и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логистические центры, машиноместа, гаражные комплексы, нежилые помещения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коммерческого назначения в жилых домах, многофункциональные комплексы,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содержащие площади различного назначения (жилые, коммерческие),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фитнес-центры и др.)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Pr="00AA18A1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Промышленная недвижимость (здания, сооружения, склады, иные объекты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 предназначенные для выпуска промышленной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продукции и/или технологически задействованные в производственной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деятельности)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Pr="00AA18A1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Земельные участки из состава земель промышленности, энергетики,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транспорта, связи, радиовещания, информатики и иные земельные участки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данных категорий земель, земельные участки из состава земель населенных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пунктов свободные и застроенные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Pr="00AA18A1" w:rsidRDefault="00373ED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Оборудование и транспортные средства (технологическое оборудование,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автотранспорт, спецтехника и самоходные механизмы, прочие машины и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оборудование)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68D" w:rsidTr="00B6055A">
        <w:tc>
          <w:tcPr>
            <w:tcW w:w="10905" w:type="dxa"/>
            <w:gridSpan w:val="6"/>
          </w:tcPr>
          <w:p w:rsidR="0053568D" w:rsidRDefault="0053568D" w:rsidP="00AA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Внимание! Оборудование, которое планируется передаваться в залог после его постановки на баланс (счет 01 "Основные средства") отражается в пункте 6.6 данного раздела</w:t>
            </w:r>
          </w:p>
        </w:tc>
      </w:tr>
      <w:tr w:rsidR="00AA18A1" w:rsidTr="0053568D">
        <w:tc>
          <w:tcPr>
            <w:tcW w:w="2967" w:type="dxa"/>
          </w:tcPr>
          <w:p w:rsidR="00AA18A1" w:rsidRPr="00AA18A1" w:rsidRDefault="00373ED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Объекты незавершенного строительства (если права собственности на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 оформлены)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373ED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 xml:space="preserve"> Акции юридических лиц - третьих лиц, имеющие биржевое обращение,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включенные в котировальный список ЗАО "ФБ ММВБ" 1 уровня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373ED4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Акции действующих юридических лиц -третьих лиц (в объеме не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менее 25%), не имеющие биржевого обращения, а также доли участия в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уставном капитале действующих юридических лиц - третьих лиц (в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объеме не менее 25%)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RPr="00373ED4" w:rsidTr="0053568D">
        <w:tc>
          <w:tcPr>
            <w:tcW w:w="2967" w:type="dxa"/>
          </w:tcPr>
          <w:p w:rsidR="00AA18A1" w:rsidRPr="00373ED4" w:rsidRDefault="0053568D" w:rsidP="00AA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ED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695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373ED4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Оборудование и транспортные средства (технологическое оборудование,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автотранспорт, спецтехника и самоходные механизмы, прочие машины и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оборудование)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1041" w:rsidRDefault="00B61041" w:rsidP="006E12B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61041" w:rsidRDefault="00B61041" w:rsidP="006E12B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61041" w:rsidRDefault="00B61041" w:rsidP="006E12B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568D" w:rsidRPr="005B6AC8" w:rsidRDefault="0053568D" w:rsidP="006E12B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5B6AC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Виды </w:t>
      </w:r>
      <w:r w:rsidR="006E12B4">
        <w:rPr>
          <w:rFonts w:ascii="Times New Roman" w:hAnsi="Times New Roman" w:cs="Times New Roman"/>
          <w:b/>
          <w:sz w:val="18"/>
          <w:szCs w:val="18"/>
        </w:rPr>
        <w:t>«</w:t>
      </w:r>
      <w:r w:rsidRPr="005B6AC8">
        <w:rPr>
          <w:rFonts w:ascii="Times New Roman" w:hAnsi="Times New Roman" w:cs="Times New Roman"/>
          <w:b/>
          <w:sz w:val="18"/>
          <w:szCs w:val="18"/>
        </w:rPr>
        <w:t>дополнительного обеспечения</w:t>
      </w:r>
      <w:r w:rsidR="006E12B4">
        <w:rPr>
          <w:rFonts w:ascii="Times New Roman" w:hAnsi="Times New Roman" w:cs="Times New Roman"/>
          <w:b/>
          <w:sz w:val="18"/>
          <w:szCs w:val="18"/>
        </w:rPr>
        <w:t>»</w:t>
      </w:r>
      <w:r w:rsidRPr="005B6AC8">
        <w:rPr>
          <w:rFonts w:ascii="Times New Roman" w:hAnsi="Times New Roman" w:cs="Times New Roman"/>
          <w:b/>
          <w:sz w:val="18"/>
          <w:szCs w:val="18"/>
        </w:rPr>
        <w:t>, принимаемого Фондом по финансируемым проектам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1911"/>
        <w:gridCol w:w="2180"/>
        <w:gridCol w:w="1751"/>
        <w:gridCol w:w="1586"/>
      </w:tblGrid>
      <w:tr w:rsidR="005B6AC8" w:rsidTr="005B6AC8">
        <w:trPr>
          <w:trHeight w:val="725"/>
        </w:trPr>
        <w:tc>
          <w:tcPr>
            <w:tcW w:w="3344" w:type="dxa"/>
            <w:vAlign w:val="center"/>
          </w:tcPr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обеспечения</w:t>
            </w:r>
          </w:p>
        </w:tc>
        <w:tc>
          <w:tcPr>
            <w:tcW w:w="1913" w:type="dxa"/>
            <w:vAlign w:val="center"/>
          </w:tcPr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Юридическое или физическое лицо, предоставляющее обеспечение</w:t>
            </w:r>
          </w:p>
        </w:tc>
        <w:tc>
          <w:tcPr>
            <w:tcW w:w="2182" w:type="dxa"/>
            <w:vAlign w:val="center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Объем обеспечения, </w:t>
            </w:r>
          </w:p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 (балансовая/оценочная стоимость)</w:t>
            </w:r>
          </w:p>
        </w:tc>
        <w:tc>
          <w:tcPr>
            <w:tcW w:w="1755" w:type="dxa"/>
            <w:vAlign w:val="center"/>
          </w:tcPr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обеспечения с учетом дисконта (</w:t>
            </w:r>
            <w:proofErr w:type="spellStart"/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588" w:type="dxa"/>
            <w:vAlign w:val="center"/>
          </w:tcPr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имущества</w:t>
            </w:r>
          </w:p>
        </w:tc>
      </w:tr>
      <w:tr w:rsidR="005B6AC8" w:rsidTr="005B6AC8">
        <w:trPr>
          <w:trHeight w:val="192"/>
        </w:trPr>
        <w:tc>
          <w:tcPr>
            <w:tcW w:w="3344" w:type="dxa"/>
          </w:tcPr>
          <w:p w:rsidR="005B6AC8" w:rsidRDefault="005B6AC8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1. Поручительства физических лиц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399"/>
        </w:trPr>
        <w:tc>
          <w:tcPr>
            <w:tcW w:w="3344" w:type="dxa"/>
          </w:tcPr>
          <w:p w:rsidR="005B6AC8" w:rsidRDefault="005B6AC8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2. Исключительные права на патенты и товарные знаки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1021"/>
        </w:trPr>
        <w:tc>
          <w:tcPr>
            <w:tcW w:w="3344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3. Приобретаемое в процессе реализации проекта имущество,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отвечающее требованиям отнесения к Основному обеспечению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1021"/>
        </w:trPr>
        <w:tc>
          <w:tcPr>
            <w:tcW w:w="3344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4. Акции, облигации, доли участия в уставном капитале юридических лиц,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не отвечающие требованиями отнесения к Основному обеспечению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814"/>
        </w:trPr>
        <w:tc>
          <w:tcPr>
            <w:tcW w:w="3344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5. Другие виды обеспечения, которые по результатам оценки их 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не могут быть отнесены к Основному обеспечению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192"/>
        </w:trPr>
        <w:tc>
          <w:tcPr>
            <w:tcW w:w="3344" w:type="dxa"/>
          </w:tcPr>
          <w:p w:rsidR="005B6AC8" w:rsidRDefault="005B6AC8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568D" w:rsidRDefault="0053568D" w:rsidP="006E12B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568D">
        <w:rPr>
          <w:rFonts w:ascii="Times New Roman" w:hAnsi="Times New Roman" w:cs="Times New Roman"/>
          <w:b/>
          <w:sz w:val="18"/>
          <w:szCs w:val="18"/>
        </w:rPr>
        <w:t>Направляя настоящее резюме проекта Фонду, Заявитель подтверждает следующее:</w:t>
      </w:r>
    </w:p>
    <w:p w:rsidR="006E12B4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1. Заявитель гарантирует достоверность предоставляемой информации и выражает готовность оперативно предоставлять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дополнительную информацию по запросу Фонда.</w:t>
      </w:r>
    </w:p>
    <w:p w:rsidR="0053568D" w:rsidRPr="005356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2. Информация, содержащаяся в настоящем резюме проекта, не является конфиденциальной и может размещаться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Фондом в информационных базах данных и передаваться в другие институты развития. Заявитель согласен, что Фонд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вправе при проведении экспертизы привлекать внешних экспертов, представляя им полученные от Заявителя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дополнительные материалы на условиях соблюдения конфиденциальности.</w:t>
      </w:r>
    </w:p>
    <w:p w:rsidR="0053568D" w:rsidRPr="005356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3. Заявитель ознакомился с условиями предоставления займа.</w:t>
      </w:r>
    </w:p>
    <w:p w:rsidR="0053568D" w:rsidRPr="000622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 xml:space="preserve">4. Текущая переписка Заявителя с Фондом ведется в электронном виде через </w:t>
      </w:r>
      <w:r>
        <w:rPr>
          <w:rFonts w:ascii="Times New Roman" w:hAnsi="Times New Roman" w:cs="Times New Roman"/>
          <w:sz w:val="18"/>
          <w:szCs w:val="18"/>
        </w:rPr>
        <w:t>электронную почту</w:t>
      </w:r>
      <w:r w:rsidRPr="0053568D">
        <w:rPr>
          <w:rFonts w:ascii="Times New Roman" w:hAnsi="Times New Roman" w:cs="Times New Roman"/>
          <w:sz w:val="18"/>
          <w:szCs w:val="18"/>
        </w:rPr>
        <w:t xml:space="preserve"> по адресу </w:t>
      </w:r>
      <w:hyperlink r:id="rId6" w:history="1"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fond</w:t>
        </w:r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proofErr w:type="spellStart"/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frpmo</w:t>
        </w:r>
        <w:proofErr w:type="spellEnd"/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06228D" w:rsidRPr="0006228D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53568D" w:rsidRPr="005356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5. Заявитель подтверждает, что он ознакомлен с типовыми формами договоров целевого займа, поручительства, договоров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ипотеки недвижимого имущества и залога оборудования, размещенных на сайте Фонда. Смысл, содержание указанных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договоров понятны, основные условия указанных договоров известны. Заявитель извещен и принимает следующие условия:</w:t>
      </w:r>
    </w:p>
    <w:p w:rsidR="0053568D" w:rsidRPr="005356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заем предоставляется Фондом всем заемщикам на одинаковых условиях и ему не могут быть предоставлены преференции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по сравнению с другими заемщиками, установленные в типовых формах договоров.</w:t>
      </w:r>
    </w:p>
    <w:p w:rsidR="000622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6. Предоставляя Фонду документы и информацию, в которой содержатся персональные данные физических лиц, Заявитель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в соответствии с п. 8 ст. 9 Закона № 152-ФЗ "О персональных данных" подтверждает, что согласие на обработку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персональных данных физических лиц им получено в соответствии с условиями обработки персональных данных на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основании ст. 6 указанного Закона.</w:t>
      </w:r>
    </w:p>
    <w:p w:rsidR="006E12B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2B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Заявителя</w:t>
      </w:r>
    </w:p>
    <w:p w:rsidR="006E12B4" w:rsidRPr="00373ED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2B4" w:rsidRPr="00373ED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2B4" w:rsidRPr="00373ED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2B4" w:rsidRPr="00373ED4" w:rsidRDefault="006E12B4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ED4">
        <w:rPr>
          <w:rFonts w:ascii="Times New Roman" w:hAnsi="Times New Roman" w:cs="Times New Roman"/>
          <w:sz w:val="18"/>
          <w:szCs w:val="18"/>
        </w:rPr>
        <w:t>_________________________</w:t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  <w:t>_________________________</w:t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6E12B4" w:rsidRPr="00373ED4" w:rsidRDefault="006E12B4" w:rsidP="006E1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73ED4">
        <w:rPr>
          <w:rFonts w:ascii="Times New Roman" w:hAnsi="Times New Roman" w:cs="Times New Roman"/>
          <w:sz w:val="18"/>
          <w:szCs w:val="18"/>
        </w:rPr>
        <w:t>Подпись</w:t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  <w:t>ФИО</w:t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  <w:t>Должность</w:t>
      </w:r>
    </w:p>
    <w:p w:rsidR="006E12B4" w:rsidRPr="00373ED4" w:rsidRDefault="006E12B4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12B4" w:rsidRPr="00373ED4" w:rsidRDefault="006E12B4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ED4">
        <w:rPr>
          <w:rFonts w:ascii="Times New Roman" w:hAnsi="Times New Roman" w:cs="Times New Roman"/>
          <w:sz w:val="18"/>
          <w:szCs w:val="18"/>
        </w:rPr>
        <w:t>М.П.</w:t>
      </w:r>
    </w:p>
    <w:sectPr w:rsidR="006E12B4" w:rsidRPr="00373ED4" w:rsidSect="00B61041">
      <w:pgSz w:w="11906" w:h="16838"/>
      <w:pgMar w:top="99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EAF"/>
    <w:multiLevelType w:val="hybridMultilevel"/>
    <w:tmpl w:val="418270DA"/>
    <w:lvl w:ilvl="0" w:tplc="88DE301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2B26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B5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66"/>
    <w:rsid w:val="00014DFC"/>
    <w:rsid w:val="0006228D"/>
    <w:rsid w:val="00062943"/>
    <w:rsid w:val="00103900"/>
    <w:rsid w:val="003729C1"/>
    <w:rsid w:val="00373ED4"/>
    <w:rsid w:val="003B425C"/>
    <w:rsid w:val="004E0BF0"/>
    <w:rsid w:val="005059D3"/>
    <w:rsid w:val="0053568D"/>
    <w:rsid w:val="005B6AC8"/>
    <w:rsid w:val="005C6B60"/>
    <w:rsid w:val="005D2280"/>
    <w:rsid w:val="005E2657"/>
    <w:rsid w:val="00654350"/>
    <w:rsid w:val="006C69D8"/>
    <w:rsid w:val="006E12B4"/>
    <w:rsid w:val="00756D0A"/>
    <w:rsid w:val="007A13E8"/>
    <w:rsid w:val="00867EBE"/>
    <w:rsid w:val="008774C3"/>
    <w:rsid w:val="008B415F"/>
    <w:rsid w:val="0092706E"/>
    <w:rsid w:val="00980066"/>
    <w:rsid w:val="009A6A05"/>
    <w:rsid w:val="00A6311F"/>
    <w:rsid w:val="00AA18A1"/>
    <w:rsid w:val="00B473D6"/>
    <w:rsid w:val="00B56D6B"/>
    <w:rsid w:val="00B61041"/>
    <w:rsid w:val="00B71320"/>
    <w:rsid w:val="00C3401B"/>
    <w:rsid w:val="00D636BA"/>
    <w:rsid w:val="00E32E21"/>
    <w:rsid w:val="00F2035A"/>
    <w:rsid w:val="00F71FBB"/>
    <w:rsid w:val="00FA6189"/>
    <w:rsid w:val="00FA73DC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8638"/>
  <w15:chartTrackingRefBased/>
  <w15:docId w15:val="{3E46CC7C-0B90-4BEA-9D9E-26B5EB0D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F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8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6228D"/>
    <w:rPr>
      <w:color w:val="808080"/>
      <w:shd w:val="clear" w:color="auto" w:fill="E6E6E6"/>
    </w:rPr>
  </w:style>
  <w:style w:type="character" w:styleId="a7">
    <w:name w:val="Placeholder Text"/>
    <w:basedOn w:val="a0"/>
    <w:uiPriority w:val="99"/>
    <w:semiHidden/>
    <w:rsid w:val="00062943"/>
    <w:rPr>
      <w:color w:val="808080"/>
    </w:rPr>
  </w:style>
  <w:style w:type="character" w:customStyle="1" w:styleId="1">
    <w:name w:val="Стиль1"/>
    <w:basedOn w:val="a0"/>
    <w:uiPriority w:val="1"/>
    <w:rsid w:val="00062943"/>
    <w:rPr>
      <w:rFonts w:ascii="Times New Roman" w:hAnsi="Times New Roman"/>
    </w:rPr>
  </w:style>
  <w:style w:type="character" w:customStyle="1" w:styleId="2">
    <w:name w:val="Стиль2"/>
    <w:basedOn w:val="a0"/>
    <w:uiPriority w:val="1"/>
    <w:rsid w:val="00D636B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@frp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688F48DCCD43C1B88D0AA9F0EA4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F08F6-FC94-4055-B7AA-F04A6BA5AD5B}"/>
      </w:docPartPr>
      <w:docPartBody>
        <w:p w:rsidR="00ED7943" w:rsidRDefault="008226B9" w:rsidP="008226B9">
          <w:pPr>
            <w:pStyle w:val="B0688F48DCCD43C1B88D0AA9F0EA45324"/>
          </w:pPr>
          <w:r>
            <w:rPr>
              <w:rStyle w:val="a3"/>
            </w:rPr>
            <w:t>Выберите отрасль</w:t>
          </w:r>
        </w:p>
      </w:docPartBody>
    </w:docPart>
    <w:docPart>
      <w:docPartPr>
        <w:name w:val="DC7D3FBC162245E39C1A8D4811D05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2F1FE-A797-4C90-8EE0-FC1AEE383B8A}"/>
      </w:docPartPr>
      <w:docPartBody>
        <w:p w:rsidR="00ED7943" w:rsidRDefault="008226B9" w:rsidP="008226B9">
          <w:pPr>
            <w:pStyle w:val="DC7D3FBC162245E39C1A8D4811D058BD3"/>
          </w:pPr>
          <w:r>
            <w:rPr>
              <w:rStyle w:val="a3"/>
            </w:rPr>
            <w:t>Выберите подотрасль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B9"/>
    <w:rsid w:val="001F70FF"/>
    <w:rsid w:val="005312F4"/>
    <w:rsid w:val="008226B9"/>
    <w:rsid w:val="00E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6B9"/>
    <w:rPr>
      <w:color w:val="808080"/>
    </w:rPr>
  </w:style>
  <w:style w:type="paragraph" w:customStyle="1" w:styleId="B0688F48DCCD43C1B88D0AA9F0EA4532">
    <w:name w:val="B0688F48DCCD43C1B88D0AA9F0EA4532"/>
    <w:rsid w:val="008226B9"/>
    <w:rPr>
      <w:rFonts w:eastAsiaTheme="minorHAnsi"/>
      <w:lang w:eastAsia="en-US"/>
    </w:rPr>
  </w:style>
  <w:style w:type="paragraph" w:customStyle="1" w:styleId="B0688F48DCCD43C1B88D0AA9F0EA45321">
    <w:name w:val="B0688F48DCCD43C1B88D0AA9F0EA45321"/>
    <w:rsid w:val="008226B9"/>
    <w:rPr>
      <w:rFonts w:eastAsiaTheme="minorHAnsi"/>
      <w:lang w:eastAsia="en-US"/>
    </w:rPr>
  </w:style>
  <w:style w:type="paragraph" w:customStyle="1" w:styleId="DC7D3FBC162245E39C1A8D4811D058BD">
    <w:name w:val="DC7D3FBC162245E39C1A8D4811D058BD"/>
    <w:rsid w:val="008226B9"/>
    <w:rPr>
      <w:rFonts w:eastAsiaTheme="minorHAnsi"/>
      <w:lang w:eastAsia="en-US"/>
    </w:rPr>
  </w:style>
  <w:style w:type="paragraph" w:customStyle="1" w:styleId="B0688F48DCCD43C1B88D0AA9F0EA45322">
    <w:name w:val="B0688F48DCCD43C1B88D0AA9F0EA45322"/>
    <w:rsid w:val="008226B9"/>
    <w:rPr>
      <w:rFonts w:eastAsiaTheme="minorHAnsi"/>
      <w:lang w:eastAsia="en-US"/>
    </w:rPr>
  </w:style>
  <w:style w:type="paragraph" w:customStyle="1" w:styleId="DC7D3FBC162245E39C1A8D4811D058BD1">
    <w:name w:val="DC7D3FBC162245E39C1A8D4811D058BD1"/>
    <w:rsid w:val="008226B9"/>
    <w:rPr>
      <w:rFonts w:eastAsiaTheme="minorHAnsi"/>
      <w:lang w:eastAsia="en-US"/>
    </w:rPr>
  </w:style>
  <w:style w:type="paragraph" w:customStyle="1" w:styleId="B0688F48DCCD43C1B88D0AA9F0EA45323">
    <w:name w:val="B0688F48DCCD43C1B88D0AA9F0EA45323"/>
    <w:rsid w:val="008226B9"/>
    <w:rPr>
      <w:rFonts w:eastAsiaTheme="minorHAnsi"/>
      <w:lang w:eastAsia="en-US"/>
    </w:rPr>
  </w:style>
  <w:style w:type="paragraph" w:customStyle="1" w:styleId="DC7D3FBC162245E39C1A8D4811D058BD2">
    <w:name w:val="DC7D3FBC162245E39C1A8D4811D058BD2"/>
    <w:rsid w:val="008226B9"/>
    <w:rPr>
      <w:rFonts w:eastAsiaTheme="minorHAnsi"/>
      <w:lang w:eastAsia="en-US"/>
    </w:rPr>
  </w:style>
  <w:style w:type="paragraph" w:customStyle="1" w:styleId="B0688F48DCCD43C1B88D0AA9F0EA45324">
    <w:name w:val="B0688F48DCCD43C1B88D0AA9F0EA45324"/>
    <w:rsid w:val="008226B9"/>
    <w:rPr>
      <w:rFonts w:eastAsiaTheme="minorHAnsi"/>
      <w:lang w:eastAsia="en-US"/>
    </w:rPr>
  </w:style>
  <w:style w:type="paragraph" w:customStyle="1" w:styleId="DC7D3FBC162245E39C1A8D4811D058BD3">
    <w:name w:val="DC7D3FBC162245E39C1A8D4811D058BD3"/>
    <w:rsid w:val="008226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1BCB-6FAA-4B0C-8F6A-7AC28AB5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Владимир</dc:creator>
  <cp:keywords/>
  <dc:description/>
  <cp:lastModifiedBy>Кузнецов Максим</cp:lastModifiedBy>
  <cp:revision>4</cp:revision>
  <dcterms:created xsi:type="dcterms:W3CDTF">2018-04-24T16:11:00Z</dcterms:created>
  <dcterms:modified xsi:type="dcterms:W3CDTF">2018-04-26T13:55:00Z</dcterms:modified>
</cp:coreProperties>
</file>